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A4A07" w:rsidRDefault="00E71A0B" w:rsidP="00E71A0B">
      <w:pPr>
        <w:spacing w:after="0"/>
        <w:ind w:left="1089"/>
        <w:rPr>
          <w:rFonts w:ascii="Candara" w:hAnsi="Candara"/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96791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610C00" w:rsidP="00967913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8015" cy="612140"/>
                  <wp:effectExtent l="19050" t="0" r="635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330F3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610C00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5455" cy="524510"/>
                              <wp:effectExtent l="19050" t="0" r="4445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545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967913" w:rsidRDefault="00911529" w:rsidP="00967913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967913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C60C45" w:rsidP="00967913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6791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6791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67913" w:rsidRDefault="009906EA" w:rsidP="009679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6791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Study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program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in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which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the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course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is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offered</w:t>
            </w:r>
            <w:r w:rsidR="00262D65" w:rsidRPr="00967913">
              <w:rPr>
                <w:rFonts w:ascii="Candara" w:hAnsi="Candara"/>
                <w:lang w:val="ru-RU"/>
              </w:rPr>
              <w:br/>
              <w:t>Направление/специальност, для которой реализуется учебная программа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967913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610C00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Course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610C00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title</w:t>
            </w:r>
            <w:r w:rsidR="00262D65" w:rsidRPr="00967913">
              <w:rPr>
                <w:rFonts w:ascii="Candara" w:hAnsi="Candara"/>
                <w:lang w:val="ru-RU"/>
              </w:rPr>
              <w:br/>
              <w:t>Название учебного 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10C00" w:rsidRDefault="009D2D97" w:rsidP="00177A2A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br/>
            </w:r>
            <w:r w:rsidR="00CA4A07" w:rsidRPr="00967913">
              <w:rPr>
                <w:rFonts w:ascii="Calibri" w:hAnsi="Calibri"/>
                <w:lang w:val="ru-RU"/>
              </w:rPr>
              <w:t xml:space="preserve">Русский язык А </w:t>
            </w:r>
            <w:r w:rsidR="00177A2A">
              <w:rPr>
                <w:rFonts w:ascii="Calibri" w:hAnsi="Calibri"/>
                <w:lang w:val="ru-RU"/>
              </w:rPr>
              <w:t>2.2 (базовый уровень 2)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610C00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Type of course unit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1"/>
            </w:r>
            <w:r w:rsidRPr="00967913">
              <w:rPr>
                <w:rFonts w:ascii="Candara" w:hAnsi="Candara"/>
              </w:rPr>
              <w:t xml:space="preserve"> </w:t>
            </w:r>
            <w:r w:rsidR="00262D65" w:rsidRPr="00610C00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Статус</w:t>
            </w:r>
            <w:r w:rsidR="00262D65" w:rsidRPr="00610C00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учебного</w:t>
            </w:r>
            <w:r w:rsidR="00262D65" w:rsidRPr="00610C00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</w:rPr>
            </w:pPr>
            <w:r w:rsidRPr="00967913">
              <w:rPr>
                <w:rFonts w:ascii="Calibri" w:hAnsi="Calibri"/>
                <w:lang w:val="ru-RU"/>
              </w:rPr>
              <w:t>Предмет по выбору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Level of course un</w:t>
            </w:r>
            <w:r w:rsidR="005B0885" w:rsidRPr="00967913">
              <w:rPr>
                <w:rFonts w:ascii="Candara" w:hAnsi="Candara"/>
              </w:rPr>
              <w:t>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2"/>
            </w:r>
            <w:r w:rsidR="00262D65" w:rsidRPr="00967913">
              <w:rPr>
                <w:rFonts w:ascii="Candara" w:hAnsi="Candara"/>
                <w:lang w:val="ru-RU"/>
              </w:rPr>
              <w:br/>
              <w:t>Образовательный уровень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Бакалавриат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967913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Field of Study (please see ISCED</w:t>
            </w:r>
            <w:r w:rsidRPr="00967913">
              <w:rPr>
                <w:rStyle w:val="FootnoteReference"/>
                <w:rFonts w:ascii="Candara" w:hAnsi="Candara"/>
              </w:rPr>
              <w:footnoteReference w:id="3"/>
            </w:r>
            <w:r w:rsidRPr="0096791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610C00" w:rsidRDefault="00315601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Semester when the course unit is</w:t>
            </w:r>
            <w:r w:rsidR="00911529" w:rsidRPr="00967913">
              <w:rPr>
                <w:rFonts w:ascii="Candara" w:hAnsi="Candara"/>
              </w:rPr>
              <w:t xml:space="preserve"> offered</w:t>
            </w:r>
          </w:p>
          <w:p w:rsidR="00262D65" w:rsidRPr="00967913" w:rsidRDefault="00262D65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Семестр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177A2A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>
              <w:rPr>
                <w:rFonts w:ascii="Candara" w:hAnsi="Candara" w:cs="Arial"/>
                <w:lang w:val="ru-RU"/>
              </w:rPr>
              <w:t xml:space="preserve">Летний </w:t>
            </w:r>
            <w:r w:rsidR="00CA4A07" w:rsidRPr="00967913">
              <w:rPr>
                <w:rFonts w:ascii="Candara" w:hAnsi="Candara" w:cs="Arial"/>
                <w:lang w:val="ru-RU"/>
              </w:rPr>
              <w:t>семестр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610C00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Year of study (if applicable)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 xml:space="preserve">Курс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Первый курс</w:t>
            </w:r>
            <w:r w:rsidR="00177A2A">
              <w:rPr>
                <w:rFonts w:ascii="Candara" w:hAnsi="Candara"/>
                <w:lang w:val="ru-RU"/>
              </w:rPr>
              <w:t>; Второй курс</w:t>
            </w:r>
          </w:p>
        </w:tc>
      </w:tr>
      <w:tr w:rsidR="00A1335D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610C00" w:rsidRDefault="00A1335D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Number of ECTS allocated</w:t>
            </w:r>
          </w:p>
          <w:p w:rsidR="00262D65" w:rsidRPr="00610C00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Число</w:t>
            </w:r>
            <w:r w:rsidRPr="00610C00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баллов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3</w:t>
            </w:r>
          </w:p>
        </w:tc>
      </w:tr>
      <w:tr w:rsidR="00E857F8" w:rsidRPr="00610C00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610C00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lecturer/lecturers</w:t>
            </w:r>
            <w:r w:rsidR="00262D65" w:rsidRPr="00610C00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Преподаватель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610C00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Слободанка Перкучин, Наташа Айджанович,  Майя Крстич, Ирена Суботич</w:t>
            </w:r>
            <w:r w:rsidR="00610C00">
              <w:rPr>
                <w:rFonts w:ascii="Calibri" w:hAnsi="Calibri"/>
                <w:lang w:val="ru-RU"/>
              </w:rPr>
              <w:t>, Милорад Милякович, Мелина Панаотович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610C00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contact person</w:t>
            </w:r>
          </w:p>
          <w:p w:rsidR="00262D65" w:rsidRPr="00610C00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Контактное</w:t>
            </w:r>
            <w:r w:rsidRPr="00610C00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лицо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Наташа Айджанович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610C00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Mode of course unit delivery</w:t>
            </w:r>
            <w:r w:rsidRPr="00967913">
              <w:rPr>
                <w:rStyle w:val="FootnoteReference"/>
                <w:rFonts w:ascii="Candara" w:hAnsi="Candara"/>
              </w:rPr>
              <w:footnoteReference w:id="4"/>
            </w:r>
            <w:r w:rsidR="00262D65" w:rsidRPr="00610C00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Вид</w:t>
            </w:r>
            <w:r w:rsidR="00262D65" w:rsidRPr="00610C00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обучения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Очный, п</w:t>
            </w:r>
            <w:r w:rsidR="00CA4A07" w:rsidRPr="00967913">
              <w:rPr>
                <w:rFonts w:ascii="Candara" w:hAnsi="Candara"/>
                <w:lang w:val="ru-RU"/>
              </w:rPr>
              <w:t>рактические занятия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610C00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Course unit pre-requisites</w:t>
            </w:r>
            <w:r w:rsidR="00315601" w:rsidRPr="00967913">
              <w:rPr>
                <w:rFonts w:ascii="Candara" w:hAnsi="Candara"/>
              </w:rPr>
              <w:t xml:space="preserve"> (</w:t>
            </w:r>
            <w:r w:rsidR="00C60C45" w:rsidRPr="00967913">
              <w:rPr>
                <w:rFonts w:ascii="Candara" w:hAnsi="Candara"/>
              </w:rPr>
              <w:t>e.g. level of language required, etc</w:t>
            </w:r>
            <w:r w:rsidR="00315601" w:rsidRPr="00967913">
              <w:rPr>
                <w:rFonts w:ascii="Candara" w:hAnsi="Candara"/>
              </w:rPr>
              <w:t>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Предпосылки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177A2A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Окончание курса А2.1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610C00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 xml:space="preserve">PURPOSE AND OVERVIEW </w:t>
            </w:r>
            <w:r w:rsidR="00B54668" w:rsidRPr="00967913">
              <w:rPr>
                <w:rFonts w:ascii="Candara" w:hAnsi="Candara"/>
                <w:b/>
              </w:rPr>
              <w:t xml:space="preserve">(max 5-10 </w:t>
            </w:r>
            <w:r w:rsidR="00315601" w:rsidRPr="00967913">
              <w:rPr>
                <w:rFonts w:ascii="Candara" w:hAnsi="Candara"/>
                <w:b/>
              </w:rPr>
              <w:t>sentences</w:t>
            </w:r>
            <w:r w:rsidR="00B54668" w:rsidRPr="00967913">
              <w:rPr>
                <w:rFonts w:ascii="Candara" w:hAnsi="Candara"/>
                <w:b/>
              </w:rPr>
              <w:t>)</w:t>
            </w:r>
            <w:r w:rsidR="00262D65" w:rsidRPr="00610C00">
              <w:rPr>
                <w:rFonts w:ascii="Candara" w:hAnsi="Candara"/>
                <w:b/>
                <w:lang w:val="en-US"/>
              </w:rPr>
              <w:br/>
            </w:r>
            <w:r w:rsidR="00262D65" w:rsidRPr="00967913">
              <w:rPr>
                <w:rFonts w:ascii="Candara" w:hAnsi="Candara"/>
                <w:b/>
                <w:lang w:val="ru-RU"/>
              </w:rPr>
              <w:t>Цель</w:t>
            </w:r>
            <w:r w:rsidR="00262D65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освоения</w:t>
            </w:r>
            <w:r w:rsidR="00262D65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учебного</w:t>
            </w:r>
            <w:r w:rsidR="00262D65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177A2A" w:rsidRDefault="00177A2A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177A2A">
              <w:rPr>
                <w:rFonts w:asciiTheme="minorHAnsi" w:hAnsiTheme="minorHAnsi"/>
                <w:lang w:val="ru-RU"/>
              </w:rPr>
              <w:lastRenderedPageBreak/>
              <w:t>Дальнейшее развитие речевых умений и навыков чтения, письма, аудирования и говорения до уровня приблизительно равного уровню А2 Общеевропейской шкалы владения иностранным языком.</w:t>
            </w:r>
          </w:p>
        </w:tc>
      </w:tr>
      <w:tr w:rsidR="00911529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967913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LEARNING</w:t>
            </w:r>
            <w:r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OUTCOMES</w:t>
            </w:r>
            <w:r w:rsidR="00315601" w:rsidRPr="00610C00">
              <w:rPr>
                <w:rFonts w:ascii="Candara" w:hAnsi="Candara"/>
                <w:b/>
                <w:lang w:val="ru-RU"/>
              </w:rPr>
              <w:t xml:space="preserve"> (</w:t>
            </w:r>
            <w:r w:rsidR="00315601" w:rsidRPr="00967913">
              <w:rPr>
                <w:rFonts w:ascii="Candara" w:hAnsi="Candara"/>
                <w:b/>
              </w:rPr>
              <w:t>knowledge</w:t>
            </w:r>
            <w:r w:rsidR="00315601"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and</w:t>
            </w:r>
            <w:r w:rsidR="00315601"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skills</w:t>
            </w:r>
            <w:r w:rsidR="00315601" w:rsidRPr="00610C00">
              <w:rPr>
                <w:rFonts w:ascii="Candara" w:hAnsi="Candara"/>
                <w:b/>
                <w:lang w:val="ru-RU"/>
              </w:rPr>
              <w:t>)</w:t>
            </w:r>
            <w:r w:rsidR="00262D65" w:rsidRPr="00967913">
              <w:rPr>
                <w:rFonts w:ascii="Candara" w:hAnsi="Candara"/>
                <w:b/>
                <w:lang w:val="ru-RU"/>
              </w:rPr>
              <w:br/>
              <w:t>Компетенции студента, формируемые в результате освоения учебного предмета</w:t>
            </w:r>
          </w:p>
        </w:tc>
      </w:tr>
      <w:tr w:rsidR="00E857F8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610C00" w:rsidRDefault="00177A2A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177A2A">
              <w:rPr>
                <w:rFonts w:asciiTheme="minorHAnsi" w:hAnsiTheme="minorHAnsi"/>
                <w:lang w:val="sr-Cyrl-CS"/>
              </w:rPr>
              <w:t xml:space="preserve">До окончания курса студентом </w:t>
            </w:r>
            <w:r w:rsidRPr="00177A2A">
              <w:rPr>
                <w:rFonts w:asciiTheme="minorHAnsi" w:hAnsiTheme="minorHAnsi"/>
                <w:lang w:val="ru-RU"/>
              </w:rPr>
              <w:t xml:space="preserve">будет усвоен и закреплен </w:t>
            </w:r>
            <w:r w:rsidRPr="00177A2A">
              <w:rPr>
                <w:rFonts w:asciiTheme="minorHAnsi" w:hAnsiTheme="minorHAnsi"/>
                <w:lang w:val="sr-Cyrl-CS"/>
              </w:rPr>
              <w:t>материал, содержащийся во второй половине учебника и достигнут уровень языковой и коммуникативной компетениции, приблизительно равный уровню А2 Общеевропейской шкалы владения иностранным языком. По окончании  курса студент получит определённые знания о культурологических особенностях России и русских, он овладеет умениями вести беседу о повседневных и общеизвестных событиях, описать простыми выражениями свою профессию и своё близкое окружение и принимать участвие в разговорах и в переписке на темы, связанные с удовлетворением его непосредственных потребностей.</w:t>
            </w:r>
          </w:p>
        </w:tc>
      </w:tr>
      <w:tr w:rsidR="00E857F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610C00" w:rsidRDefault="00E857F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SYLLABUS (outline and summary of topics)</w:t>
            </w:r>
            <w:r w:rsidR="00262D65" w:rsidRPr="00610C00">
              <w:rPr>
                <w:rFonts w:ascii="Candara" w:hAnsi="Candara"/>
                <w:b/>
                <w:lang w:val="en-US"/>
              </w:rPr>
              <w:br/>
            </w:r>
            <w:r w:rsidR="00967913" w:rsidRPr="00967913">
              <w:rPr>
                <w:rFonts w:ascii="Candara" w:hAnsi="Candara"/>
                <w:b/>
                <w:lang w:val="ru-RU"/>
              </w:rPr>
              <w:t>Содержание</w:t>
            </w:r>
            <w:r w:rsidR="00967913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B54668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610C00" w:rsidRDefault="00177A2A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/>
                <w:lang w:val="ru-RU"/>
              </w:rPr>
            </w:pPr>
            <w:r w:rsidRPr="00177A2A">
              <w:rPr>
                <w:rFonts w:asciiTheme="minorHAnsi" w:hAnsiTheme="minorHAnsi"/>
                <w:lang w:val="sr-Cyrl-CS"/>
              </w:rPr>
              <w:t>Темы и лексика, содержащиеся во второй половине учебника, в рамках которых обрабатывается соответствующий грамматический материал (функция и значение падежей: Д, Т, склонение имён существительных, местоимений и прилагательных во множественном числе; глаголы движения с приставками; выражение адресата, необходимости, состояния и чувства, направления и места движения, значения совместности и инструмента действия, профессии, занятия и увлечения, характеристики человека, определения, выражение пространственных и временных отношений; прямая и коственная речь; обобщённо-личное предложение; сложноподчинённые предложения с придаточными цели, условным и уступительным.).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610C00" w:rsidRDefault="00B54668" w:rsidP="00967913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b/>
              </w:rPr>
              <w:t>LEARNING AND TEACHING (</w:t>
            </w:r>
            <w:r w:rsidRPr="00967913">
              <w:rPr>
                <w:rFonts w:ascii="Candara" w:hAnsi="Candara"/>
              </w:rPr>
              <w:t xml:space="preserve">planned learning activities and teaching methods) </w:t>
            </w:r>
            <w:r w:rsidR="00967913" w:rsidRPr="00610C00">
              <w:rPr>
                <w:rFonts w:ascii="Candara" w:hAnsi="Candara"/>
                <w:lang w:val="en-US"/>
              </w:rPr>
              <w:br/>
            </w:r>
            <w:r w:rsidR="00967913" w:rsidRPr="00177A2A">
              <w:rPr>
                <w:rFonts w:ascii="Candara" w:hAnsi="Candara"/>
                <w:b/>
                <w:lang w:val="ru-RU"/>
              </w:rPr>
              <w:t>Методы</w:t>
            </w:r>
            <w:r w:rsidR="00967913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177A2A">
              <w:rPr>
                <w:rFonts w:ascii="Candara" w:hAnsi="Candara"/>
                <w:b/>
                <w:lang w:val="ru-RU"/>
              </w:rPr>
              <w:t>реализации</w:t>
            </w:r>
            <w:r w:rsidR="00967913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177A2A">
              <w:rPr>
                <w:rFonts w:ascii="Candara" w:hAnsi="Candara"/>
                <w:b/>
                <w:lang w:val="ru-RU"/>
              </w:rPr>
              <w:t>учебного</w:t>
            </w:r>
            <w:r w:rsidR="00967913"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177A2A">
              <w:rPr>
                <w:rFonts w:ascii="Candara" w:hAnsi="Candara"/>
                <w:b/>
                <w:lang w:val="ru-RU"/>
              </w:rPr>
              <w:t>процесса</w:t>
            </w:r>
          </w:p>
        </w:tc>
      </w:tr>
      <w:tr w:rsidR="00B54668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610C00" w:rsidRDefault="00177A2A" w:rsidP="0096791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177A2A">
              <w:rPr>
                <w:rFonts w:asciiTheme="minorHAnsi" w:hAnsiTheme="minorHAnsi"/>
                <w:bCs/>
                <w:lang w:val="ru-RU"/>
              </w:rPr>
              <w:t>Сочетание т</w:t>
            </w:r>
            <w:r w:rsidRPr="00177A2A">
              <w:rPr>
                <w:rFonts w:asciiTheme="minorHAnsi" w:hAnsiTheme="minorHAnsi"/>
                <w:lang w:val="ru-RU"/>
              </w:rPr>
              <w:t>радиционного и сознательно-коммуникативного методов. Взаимодействие преподавателя со студентами при развитии навыков чтения, письма, аудирования и говорения, усвоения лексики и грамматики базового уровня на основании учебного материала, предусмотренного учебником.</w:t>
            </w:r>
          </w:p>
        </w:tc>
      </w:tr>
      <w:tr w:rsidR="00B54668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REQUIRED</w:t>
            </w:r>
            <w:r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READING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Литература (учебники и учебные пособия)</w:t>
            </w:r>
          </w:p>
        </w:tc>
      </w:tr>
      <w:tr w:rsidR="00B54668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77A2A" w:rsidRPr="00177A2A" w:rsidRDefault="00177A2A" w:rsidP="00177A2A">
            <w:pPr>
              <w:rPr>
                <w:rFonts w:asciiTheme="minorHAnsi" w:hAnsiTheme="minorHAnsi"/>
                <w:lang w:val="ru-RU"/>
              </w:rPr>
            </w:pPr>
            <w:r w:rsidRPr="00177A2A">
              <w:rPr>
                <w:rFonts w:asciiTheme="minorHAnsi" w:hAnsiTheme="minorHAnsi"/>
                <w:lang w:val="sr-Cyrl-CS"/>
              </w:rPr>
              <w:t xml:space="preserve">В. Е. Антонова, М. М. Нахабина, А. А. Толстых. </w:t>
            </w:r>
            <w:r w:rsidRPr="00177A2A">
              <w:rPr>
                <w:rFonts w:asciiTheme="minorHAnsi" w:hAnsiTheme="minorHAnsi"/>
                <w:i/>
                <w:lang w:val="ru-RU"/>
              </w:rPr>
              <w:t>Дорога в Россию 2. Учебник русского языка (базовый уровень)</w:t>
            </w:r>
            <w:r w:rsidRPr="00177A2A">
              <w:rPr>
                <w:rFonts w:asciiTheme="minorHAnsi" w:hAnsiTheme="minorHAnsi"/>
                <w:lang w:val="ru-RU"/>
              </w:rPr>
              <w:t>, 2-е издание, Санкт-Петербург, 2005.</w:t>
            </w:r>
          </w:p>
          <w:p w:rsidR="00177A2A" w:rsidRPr="00610C00" w:rsidRDefault="00177A2A" w:rsidP="00177A2A">
            <w:pPr>
              <w:rPr>
                <w:rFonts w:asciiTheme="minorHAnsi" w:hAnsiTheme="minorHAnsi"/>
                <w:lang w:val="ru-RU"/>
              </w:rPr>
            </w:pPr>
            <w:r w:rsidRPr="00177A2A">
              <w:rPr>
                <w:rFonts w:asciiTheme="minorHAnsi" w:hAnsiTheme="minorHAnsi"/>
                <w:lang w:val="ru-RU"/>
              </w:rPr>
              <w:t xml:space="preserve">Л.В. Миллер, Л.В. Политова, </w:t>
            </w:r>
            <w:r w:rsidRPr="00177A2A">
              <w:rPr>
                <w:rFonts w:asciiTheme="minorHAnsi" w:hAnsiTheme="minorHAnsi"/>
                <w:i/>
                <w:lang w:val="ru-RU"/>
              </w:rPr>
              <w:t>Жили-были... 12 уроков русского языка - базовый уровень. Учебник</w:t>
            </w:r>
            <w:r w:rsidRPr="00610C00">
              <w:rPr>
                <w:rFonts w:asciiTheme="minorHAnsi" w:hAnsiTheme="minorHAnsi"/>
                <w:i/>
                <w:lang w:val="ru-RU"/>
              </w:rPr>
              <w:t>/</w:t>
            </w:r>
            <w:r w:rsidRPr="00177A2A">
              <w:rPr>
                <w:rFonts w:asciiTheme="minorHAnsi" w:hAnsiTheme="minorHAnsi"/>
                <w:i/>
                <w:lang w:val="ru-RU"/>
              </w:rPr>
              <w:t xml:space="preserve"> Рабочая тетрадь</w:t>
            </w:r>
            <w:r w:rsidRPr="00610C00">
              <w:rPr>
                <w:rFonts w:asciiTheme="minorHAnsi" w:hAnsiTheme="minorHAnsi"/>
                <w:i/>
                <w:lang w:val="ru-RU"/>
              </w:rPr>
              <w:t>.</w:t>
            </w:r>
            <w:r w:rsidRPr="00610C00">
              <w:rPr>
                <w:rFonts w:asciiTheme="minorHAnsi" w:hAnsiTheme="minorHAnsi"/>
                <w:lang w:val="ru-RU"/>
              </w:rPr>
              <w:t xml:space="preserve"> </w:t>
            </w:r>
            <w:r w:rsidRPr="00177A2A">
              <w:rPr>
                <w:rFonts w:asciiTheme="minorHAnsi" w:hAnsiTheme="minorHAnsi"/>
                <w:lang w:val="ru-RU"/>
              </w:rPr>
              <w:t>Санкт Петербург, 2005.</w:t>
            </w:r>
          </w:p>
          <w:p w:rsidR="00177A2A" w:rsidRPr="00177A2A" w:rsidRDefault="00177A2A" w:rsidP="00177A2A">
            <w:pPr>
              <w:rPr>
                <w:rFonts w:asciiTheme="minorHAnsi" w:hAnsiTheme="minorHAnsi"/>
                <w:lang w:val="ru-RU"/>
              </w:rPr>
            </w:pPr>
            <w:r w:rsidRPr="00177A2A">
              <w:rPr>
                <w:rFonts w:asciiTheme="minorHAnsi" w:hAnsiTheme="minorHAnsi"/>
                <w:b/>
                <w:lang w:val="ru-RU"/>
              </w:rPr>
              <w:t>Дополнительная литература:</w:t>
            </w:r>
            <w:r w:rsidRPr="00177A2A">
              <w:rPr>
                <w:rFonts w:asciiTheme="minorHAnsi" w:hAnsiTheme="minorHAnsi"/>
                <w:lang w:val="ru-RU"/>
              </w:rPr>
              <w:t xml:space="preserve"> </w:t>
            </w:r>
          </w:p>
          <w:p w:rsidR="00177A2A" w:rsidRPr="00177A2A" w:rsidRDefault="00177A2A" w:rsidP="00177A2A">
            <w:pPr>
              <w:rPr>
                <w:rFonts w:asciiTheme="minorHAnsi" w:hAnsiTheme="minorHAnsi"/>
                <w:lang w:val="sr-Cyrl-CS"/>
              </w:rPr>
            </w:pPr>
            <w:r w:rsidRPr="00177A2A">
              <w:rPr>
                <w:rFonts w:asciiTheme="minorHAnsi" w:hAnsiTheme="minorHAnsi"/>
                <w:lang w:val="sr-Cyrl-CS"/>
              </w:rPr>
              <w:t xml:space="preserve">М. Н. Аникина, </w:t>
            </w:r>
            <w:r w:rsidRPr="00177A2A">
              <w:rPr>
                <w:rFonts w:asciiTheme="minorHAnsi" w:hAnsiTheme="minorHAnsi"/>
                <w:i/>
                <w:lang w:val="sr-Cyrl-CS"/>
              </w:rPr>
              <w:t>Лестница. Книга – практикум. Начинаем изучать русский язык.</w:t>
            </w:r>
            <w:r w:rsidRPr="00177A2A">
              <w:rPr>
                <w:rFonts w:asciiTheme="minorHAnsi" w:hAnsiTheme="minorHAnsi"/>
                <w:lang w:val="sr-Cyrl-CS"/>
              </w:rPr>
              <w:t xml:space="preserve"> Москва, 2005.</w:t>
            </w:r>
          </w:p>
          <w:p w:rsidR="00177A2A" w:rsidRPr="00177A2A" w:rsidRDefault="00177A2A" w:rsidP="00177A2A">
            <w:pPr>
              <w:rPr>
                <w:rFonts w:asciiTheme="minorHAnsi" w:hAnsiTheme="minorHAnsi"/>
                <w:lang w:val="sr-Cyrl-CS"/>
              </w:rPr>
            </w:pPr>
            <w:r w:rsidRPr="00177A2A">
              <w:rPr>
                <w:rFonts w:asciiTheme="minorHAnsi" w:hAnsiTheme="minorHAnsi"/>
              </w:rPr>
              <w:t xml:space="preserve">N. Volkova, D. Phillips, </w:t>
            </w:r>
            <w:r w:rsidRPr="00177A2A">
              <w:rPr>
                <w:rFonts w:asciiTheme="minorHAnsi" w:hAnsiTheme="minorHAnsi"/>
                <w:i/>
              </w:rPr>
              <w:t>Let’s Improve Our Russian! Advanced Grammar Topics for English Speaking Students. Step One.</w:t>
            </w:r>
            <w:r w:rsidRPr="00177A2A">
              <w:rPr>
                <w:rFonts w:asciiTheme="minorHAnsi" w:hAnsiTheme="minorHAnsi"/>
              </w:rPr>
              <w:t xml:space="preserve"> Second Revised Edition, St. Petersburg, 2006.</w:t>
            </w:r>
          </w:p>
          <w:p w:rsidR="00177A2A" w:rsidRPr="00177A2A" w:rsidRDefault="00177A2A" w:rsidP="00177A2A">
            <w:pPr>
              <w:rPr>
                <w:rFonts w:asciiTheme="minorHAnsi" w:hAnsiTheme="minorHAnsi"/>
                <w:b/>
                <w:lang w:val="sr-Cyrl-CS"/>
              </w:rPr>
            </w:pPr>
            <w:r w:rsidRPr="00177A2A">
              <w:rPr>
                <w:rFonts w:asciiTheme="minorHAnsi" w:hAnsiTheme="minorHAnsi"/>
                <w:b/>
                <w:lang w:val="sr-Cyrl-CS"/>
              </w:rPr>
              <w:t xml:space="preserve">Грамматика: </w:t>
            </w:r>
            <w:r w:rsidRPr="00177A2A">
              <w:rPr>
                <w:rFonts w:asciiTheme="minorHAnsi" w:hAnsiTheme="minorHAnsi"/>
                <w:lang w:val="sr-Cyrl-CS"/>
              </w:rPr>
              <w:t xml:space="preserve">Р. Маројевић, </w:t>
            </w:r>
            <w:r w:rsidRPr="00177A2A">
              <w:rPr>
                <w:rFonts w:asciiTheme="minorHAnsi" w:hAnsiTheme="minorHAnsi"/>
                <w:i/>
                <w:lang w:val="sr-Cyrl-CS"/>
              </w:rPr>
              <w:t>Граматика руског језика</w:t>
            </w:r>
            <w:r w:rsidRPr="00177A2A">
              <w:rPr>
                <w:rFonts w:asciiTheme="minorHAnsi" w:hAnsiTheme="minorHAnsi"/>
                <w:lang w:val="sr-Cyrl-CS"/>
              </w:rPr>
              <w:t>, Завод за уџбенике и наставна средства, Београд, 1983.</w:t>
            </w:r>
          </w:p>
          <w:p w:rsidR="00177A2A" w:rsidRPr="00177A2A" w:rsidRDefault="00177A2A" w:rsidP="00177A2A">
            <w:pPr>
              <w:rPr>
                <w:rFonts w:asciiTheme="minorHAnsi" w:hAnsiTheme="minorHAnsi"/>
                <w:lang w:val="sr-Cyrl-CS"/>
              </w:rPr>
            </w:pPr>
            <w:r w:rsidRPr="00177A2A">
              <w:rPr>
                <w:rFonts w:asciiTheme="minorHAnsi" w:hAnsiTheme="minorHAnsi"/>
                <w:b/>
                <w:lang w:val="sr-Cyrl-CS"/>
              </w:rPr>
              <w:t>Словари:</w:t>
            </w:r>
            <w:r w:rsidRPr="00177A2A">
              <w:rPr>
                <w:rFonts w:asciiTheme="minorHAnsi" w:hAnsiTheme="minorHAnsi"/>
                <w:lang w:val="sr-Cyrl-CS"/>
              </w:rPr>
              <w:t xml:space="preserve"> </w:t>
            </w:r>
            <w:r w:rsidRPr="00177A2A">
              <w:rPr>
                <w:rFonts w:asciiTheme="minorHAnsi" w:hAnsiTheme="minorHAnsi"/>
                <w:i/>
                <w:lang w:val="sr-Cyrl-CS"/>
              </w:rPr>
              <w:t>Руско-српскохрватски речник</w:t>
            </w:r>
            <w:r w:rsidRPr="00177A2A">
              <w:rPr>
                <w:rFonts w:asciiTheme="minorHAnsi" w:hAnsiTheme="minorHAnsi"/>
                <w:lang w:val="sr-Cyrl-CS"/>
              </w:rPr>
              <w:t xml:space="preserve"> (у ред. Б. Станковића), Нови Сад – Москва, 1988. </w:t>
            </w:r>
          </w:p>
          <w:p w:rsidR="00B54668" w:rsidRPr="00610C00" w:rsidRDefault="00177A2A" w:rsidP="00177A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177A2A">
              <w:rPr>
                <w:rFonts w:asciiTheme="minorHAnsi" w:hAnsiTheme="minorHAnsi"/>
                <w:lang w:val="sr-Cyrl-CS"/>
              </w:rPr>
              <w:t xml:space="preserve">Р. Бошковић, В. Марковић, </w:t>
            </w:r>
            <w:r w:rsidRPr="00177A2A">
              <w:rPr>
                <w:rFonts w:asciiTheme="minorHAnsi" w:hAnsiTheme="minorHAnsi"/>
                <w:i/>
                <w:lang w:val="sr-Cyrl-CS"/>
              </w:rPr>
              <w:t xml:space="preserve">Српско-руски речник, </w:t>
            </w:r>
            <w:r w:rsidRPr="00177A2A">
              <w:rPr>
                <w:rFonts w:asciiTheme="minorHAnsi" w:hAnsiTheme="minorHAnsi"/>
                <w:lang w:val="sr-Cyrl-CS"/>
              </w:rPr>
              <w:t>Београд: Народна књига – Алфа, 1999.</w:t>
            </w:r>
          </w:p>
        </w:tc>
      </w:tr>
      <w:tr w:rsidR="00B54668" w:rsidRPr="00610C00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ASSESSMENT</w:t>
            </w:r>
            <w:r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METHODS</w:t>
            </w:r>
            <w:r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AND</w:t>
            </w:r>
            <w:r w:rsidRPr="00610C00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CRITERIA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Формы и критерии оценки контроля знаний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Посещение и работа на уроке – 10 баллов;</w:t>
            </w:r>
            <w:r w:rsidRPr="00967913">
              <w:rPr>
                <w:rFonts w:ascii="Calibri" w:hAnsi="Calibri"/>
                <w:lang w:val="ru-RU"/>
              </w:rPr>
              <w:br/>
              <w:t>Контрольный тест – 20 баллов;</w:t>
            </w:r>
            <w:r w:rsidRPr="00967913">
              <w:rPr>
                <w:rFonts w:ascii="Calibri" w:hAnsi="Calibri"/>
                <w:lang w:val="ru-RU"/>
              </w:rPr>
              <w:br/>
              <w:t>Устное изложение – 10 баллов;</w:t>
            </w:r>
          </w:p>
          <w:p w:rsidR="00CA4A07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Экзамен (тест) – 60 баллов.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610C00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LANGUAGE OF INSTRUCTION</w:t>
            </w:r>
          </w:p>
          <w:p w:rsidR="00967913" w:rsidRPr="00610C00" w:rsidRDefault="00967913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  <w:lang w:val="ru-RU"/>
              </w:rPr>
              <w:t>Язык</w:t>
            </w:r>
            <w:r w:rsidRPr="00610C00">
              <w:rPr>
                <w:rFonts w:ascii="Candara" w:hAnsi="Candara"/>
                <w:b/>
                <w:lang w:val="en-US"/>
              </w:rPr>
              <w:t xml:space="preserve"> </w:t>
            </w:r>
            <w:r w:rsidRPr="00967913">
              <w:rPr>
                <w:rFonts w:ascii="Candara" w:hAnsi="Candara"/>
                <w:b/>
                <w:lang w:val="ru-RU"/>
              </w:rPr>
              <w:t>обучения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Русский.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10" w:rsidRDefault="004D5E10" w:rsidP="00864926">
      <w:pPr>
        <w:spacing w:after="0" w:line="240" w:lineRule="auto"/>
      </w:pPr>
      <w:r>
        <w:separator/>
      </w:r>
    </w:p>
  </w:endnote>
  <w:endnote w:type="continuationSeparator" w:id="0">
    <w:p w:rsidR="004D5E10" w:rsidRDefault="004D5E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10" w:rsidRDefault="004D5E10" w:rsidP="00864926">
      <w:pPr>
        <w:spacing w:after="0" w:line="240" w:lineRule="auto"/>
      </w:pPr>
      <w:r>
        <w:separator/>
      </w:r>
    </w:p>
  </w:footnote>
  <w:footnote w:type="continuationSeparator" w:id="0">
    <w:p w:rsidR="004D5E10" w:rsidRDefault="004D5E10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E857F8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77A2A"/>
    <w:rsid w:val="001D64D3"/>
    <w:rsid w:val="002319B6"/>
    <w:rsid w:val="00262D65"/>
    <w:rsid w:val="002E1614"/>
    <w:rsid w:val="00315601"/>
    <w:rsid w:val="00323176"/>
    <w:rsid w:val="003A5E98"/>
    <w:rsid w:val="00420216"/>
    <w:rsid w:val="00431EFA"/>
    <w:rsid w:val="004D1C7E"/>
    <w:rsid w:val="004D5E10"/>
    <w:rsid w:val="005B0885"/>
    <w:rsid w:val="00610C00"/>
    <w:rsid w:val="00783C57"/>
    <w:rsid w:val="00864926"/>
    <w:rsid w:val="00910AD3"/>
    <w:rsid w:val="00911529"/>
    <w:rsid w:val="009330F3"/>
    <w:rsid w:val="00967913"/>
    <w:rsid w:val="009906EA"/>
    <w:rsid w:val="009B5BBF"/>
    <w:rsid w:val="009D2D97"/>
    <w:rsid w:val="009D3AC4"/>
    <w:rsid w:val="00A10286"/>
    <w:rsid w:val="00A1335D"/>
    <w:rsid w:val="00A40B78"/>
    <w:rsid w:val="00A92EE5"/>
    <w:rsid w:val="00B54668"/>
    <w:rsid w:val="00C60C45"/>
    <w:rsid w:val="00C90691"/>
    <w:rsid w:val="00CA4A07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AE7A-CD43-4F12-B358-39D9C71A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2018-06-19T09:07:00Z</dcterms:created>
  <dcterms:modified xsi:type="dcterms:W3CDTF">2018-06-19T09:07:00Z</dcterms:modified>
</cp:coreProperties>
</file>